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C24A5" w14:textId="315677C5" w:rsidR="00BD57B2" w:rsidRPr="00C33D45" w:rsidRDefault="00BD3656" w:rsidP="00BD57B2">
      <w:pPr>
        <w:rPr>
          <w:rFonts w:ascii="Arial" w:hAnsi="Arial" w:cs="Arial"/>
          <w:bCs/>
          <w:color w:val="000000" w:themeColor="text1"/>
          <w:sz w:val="28"/>
          <w:szCs w:val="40"/>
        </w:rPr>
      </w:pPr>
      <w:r>
        <w:rPr>
          <w:noProof/>
        </w:rPr>
        <w:drawing>
          <wp:anchor distT="0" distB="0" distL="114300" distR="114300" simplePos="0" relativeHeight="251662336" behindDoc="0" locked="0" layoutInCell="1" allowOverlap="1" wp14:anchorId="3F2D2DF3" wp14:editId="5085794D">
            <wp:simplePos x="0" y="0"/>
            <wp:positionH relativeFrom="margin">
              <wp:posOffset>4273550</wp:posOffset>
            </wp:positionH>
            <wp:positionV relativeFrom="paragraph">
              <wp:posOffset>0</wp:posOffset>
            </wp:positionV>
            <wp:extent cx="1779270" cy="118618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927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7B2" w:rsidRPr="00C33D45">
        <w:rPr>
          <w:rFonts w:ascii="Arial" w:hAnsi="Arial" w:cs="Arial"/>
          <w:bCs/>
          <w:color w:val="000000" w:themeColor="text1"/>
          <w:sz w:val="28"/>
          <w:szCs w:val="40"/>
        </w:rPr>
        <w:t>PERSBERICHT</w:t>
      </w:r>
      <w:r w:rsidR="00BD57B2">
        <w:rPr>
          <w:rFonts w:ascii="Arial" w:hAnsi="Arial" w:cs="Arial"/>
          <w:bCs/>
          <w:color w:val="000000" w:themeColor="text1"/>
          <w:sz w:val="28"/>
          <w:szCs w:val="40"/>
        </w:rPr>
        <w:br/>
      </w:r>
    </w:p>
    <w:p w14:paraId="52003F6D" w14:textId="17E46DD6" w:rsidR="00FD44A7" w:rsidRPr="00FD44A7" w:rsidRDefault="00BD57B2" w:rsidP="00BD57B2">
      <w:pPr>
        <w:rPr>
          <w:rFonts w:ascii="Arial" w:hAnsi="Arial" w:cs="Arial"/>
          <w:b/>
          <w:bCs/>
          <w:color w:val="E30613"/>
          <w:sz w:val="20"/>
          <w:szCs w:val="20"/>
        </w:rPr>
      </w:pPr>
      <w:r w:rsidRPr="00FD44A7">
        <w:rPr>
          <w:rFonts w:ascii="Arial" w:hAnsi="Arial" w:cs="Arial"/>
          <w:b/>
          <w:bCs/>
          <w:color w:val="E30613"/>
          <w:sz w:val="20"/>
          <w:szCs w:val="20"/>
        </w:rPr>
        <w:t>MIVA kerkcollecte 20</w:t>
      </w:r>
      <w:r w:rsidR="00DC7D41" w:rsidRPr="00FD44A7">
        <w:rPr>
          <w:rFonts w:ascii="Arial" w:hAnsi="Arial" w:cs="Arial"/>
          <w:b/>
          <w:bCs/>
          <w:color w:val="E30613"/>
          <w:sz w:val="20"/>
          <w:szCs w:val="20"/>
        </w:rPr>
        <w:t>2</w:t>
      </w:r>
      <w:r w:rsidR="00FD44A7" w:rsidRPr="00FD44A7">
        <w:rPr>
          <w:rFonts w:ascii="Arial" w:hAnsi="Arial" w:cs="Arial"/>
          <w:b/>
          <w:bCs/>
          <w:color w:val="E30613"/>
          <w:sz w:val="20"/>
          <w:szCs w:val="20"/>
        </w:rPr>
        <w:t>1:</w:t>
      </w:r>
    </w:p>
    <w:p w14:paraId="6F36A169" w14:textId="127C817D" w:rsidR="00BD57B2" w:rsidRPr="00FD44A7" w:rsidRDefault="00BD3656" w:rsidP="00BD57B2">
      <w:pPr>
        <w:rPr>
          <w:rFonts w:ascii="Arial" w:hAnsi="Arial" w:cs="Arial"/>
          <w:b/>
          <w:bCs/>
          <w:sz w:val="32"/>
          <w:szCs w:val="32"/>
        </w:rPr>
      </w:pPr>
      <w:r>
        <w:rPr>
          <w:noProof/>
        </w:rPr>
        <mc:AlternateContent>
          <mc:Choice Requires="wps">
            <w:drawing>
              <wp:anchor distT="0" distB="0" distL="114300" distR="114300" simplePos="0" relativeHeight="251670528" behindDoc="0" locked="0" layoutInCell="1" allowOverlap="1" wp14:anchorId="55C3ACCB" wp14:editId="1D5A02D0">
                <wp:simplePos x="0" y="0"/>
                <wp:positionH relativeFrom="column">
                  <wp:posOffset>3582035</wp:posOffset>
                </wp:positionH>
                <wp:positionV relativeFrom="paragraph">
                  <wp:posOffset>323215</wp:posOffset>
                </wp:positionV>
                <wp:extent cx="284861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2848610" cy="635"/>
                        </a:xfrm>
                        <a:prstGeom prst="rect">
                          <a:avLst/>
                        </a:prstGeom>
                        <a:solidFill>
                          <a:prstClr val="white"/>
                        </a:solidFill>
                        <a:ln>
                          <a:noFill/>
                        </a:ln>
                      </wps:spPr>
                      <wps:txbx>
                        <w:txbxContent>
                          <w:p w14:paraId="719B8B76" w14:textId="6B4068D8" w:rsidR="00BD3656" w:rsidRPr="008C00DB" w:rsidRDefault="00BD3656" w:rsidP="00BD3656">
                            <w:pPr>
                              <w:pStyle w:val="Bijschrift"/>
                              <w:ind w:left="2124" w:firstLine="708"/>
                              <w:rPr>
                                <w:noProof/>
                              </w:rPr>
                            </w:pPr>
                            <w:r>
                              <w:rPr>
                                <w:noProof/>
                              </w:rPr>
                              <w:t>Pionier Duncan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C3ACCB" id="_x0000_t202" coordsize="21600,21600" o:spt="202" path="m,l,21600r21600,l21600,xe">
                <v:stroke joinstyle="miter"/>
                <v:path gradientshapeok="t" o:connecttype="rect"/>
              </v:shapetype>
              <v:shape id="Tekstvak 10" o:spid="_x0000_s1026" type="#_x0000_t202" style="position:absolute;margin-left:282.05pt;margin-top:25.45pt;width:224.3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" stroked="f">
                <v:textbox style="mso-fit-shape-to-text:t" inset="0,0,0,0">
                  <w:txbxContent>
                    <w:p w14:paraId="719B8B76" w14:textId="6B4068D8" w:rsidR="00BD3656" w:rsidRPr="008C00DB" w:rsidRDefault="00BD3656" w:rsidP="00BD3656">
                      <w:pPr>
                        <w:pStyle w:val="Bijschrift"/>
                        <w:ind w:left="2124" w:firstLine="708"/>
                        <w:rPr>
                          <w:noProof/>
                        </w:rPr>
                      </w:pPr>
                      <w:r>
                        <w:rPr>
                          <w:noProof/>
                        </w:rPr>
                        <w:t>Pionier Duncan</w:t>
                      </w:r>
                    </w:p>
                  </w:txbxContent>
                </v:textbox>
                <w10:wrap type="square"/>
              </v:shape>
            </w:pict>
          </mc:Fallback>
        </mc:AlternateContent>
      </w:r>
      <w:r w:rsidR="00FD44A7" w:rsidRPr="00FD44A7">
        <w:rPr>
          <w:rFonts w:ascii="Arial" w:hAnsi="Arial" w:cs="Arial"/>
          <w:b/>
          <w:bCs/>
          <w:color w:val="E30613"/>
          <w:sz w:val="32"/>
          <w:szCs w:val="32"/>
        </w:rPr>
        <w:t xml:space="preserve">Medische zorg voor de </w:t>
      </w:r>
      <w:r w:rsidR="007874D7">
        <w:rPr>
          <w:rFonts w:ascii="Arial" w:hAnsi="Arial" w:cs="Arial"/>
          <w:b/>
          <w:bCs/>
          <w:color w:val="E30613"/>
          <w:sz w:val="32"/>
          <w:szCs w:val="32"/>
        </w:rPr>
        <w:t xml:space="preserve">meest </w:t>
      </w:r>
      <w:r w:rsidR="00FD44A7" w:rsidRPr="00FD44A7">
        <w:rPr>
          <w:rFonts w:ascii="Arial" w:hAnsi="Arial" w:cs="Arial"/>
          <w:b/>
          <w:bCs/>
          <w:color w:val="E30613"/>
          <w:sz w:val="32"/>
          <w:szCs w:val="32"/>
        </w:rPr>
        <w:t xml:space="preserve">kwetsbaren </w:t>
      </w:r>
      <w:r w:rsidR="00BD57B2" w:rsidRPr="00FD44A7">
        <w:rPr>
          <w:rFonts w:ascii="Arial" w:hAnsi="Arial" w:cs="Arial"/>
          <w:b/>
          <w:bCs/>
          <w:color w:val="E30613"/>
          <w:sz w:val="32"/>
          <w:szCs w:val="32"/>
        </w:rPr>
        <w:t xml:space="preserve">in Kenia </w:t>
      </w:r>
    </w:p>
    <w:p w14:paraId="1DDB2053" w14:textId="747EFBDB" w:rsidR="00BD57B2" w:rsidRPr="002C38B3" w:rsidRDefault="00BD57B2" w:rsidP="00BD57B2">
      <w:pPr>
        <w:autoSpaceDE w:val="0"/>
        <w:autoSpaceDN w:val="0"/>
        <w:adjustRightInd w:val="0"/>
        <w:spacing w:after="0" w:line="240" w:lineRule="auto"/>
        <w:rPr>
          <w:rFonts w:ascii="Arial" w:hAnsi="Arial" w:cs="Arial"/>
          <w:b/>
          <w:bCs/>
        </w:rPr>
      </w:pPr>
    </w:p>
    <w:p w14:paraId="7A73C845" w14:textId="07817C43" w:rsidR="00BD57B2" w:rsidRPr="00BD3656" w:rsidRDefault="00BD57B2" w:rsidP="00BD3656">
      <w:pPr>
        <w:autoSpaceDE w:val="0"/>
        <w:autoSpaceDN w:val="0"/>
        <w:adjustRightInd w:val="0"/>
        <w:rPr>
          <w:rFonts w:ascii="Arial" w:hAnsi="Arial" w:cs="Arial"/>
          <w:bCs/>
          <w:color w:val="FF0000"/>
        </w:rPr>
      </w:pPr>
      <w:r w:rsidRPr="00BD3656">
        <w:rPr>
          <w:rFonts w:ascii="Arial" w:hAnsi="Arial" w:cs="Arial"/>
          <w:b/>
          <w:bCs/>
        </w:rPr>
        <w:t xml:space="preserve">’s-Hertogenbosch, </w:t>
      </w:r>
      <w:r w:rsidR="004411B5" w:rsidRPr="00BD3656">
        <w:rPr>
          <w:rFonts w:ascii="Arial" w:hAnsi="Arial" w:cs="Arial"/>
          <w:b/>
          <w:bCs/>
        </w:rPr>
        <w:t>15</w:t>
      </w:r>
      <w:r w:rsidRPr="00BD3656">
        <w:rPr>
          <w:rFonts w:ascii="Arial" w:hAnsi="Arial" w:cs="Arial"/>
          <w:b/>
          <w:bCs/>
        </w:rPr>
        <w:t xml:space="preserve"> </w:t>
      </w:r>
      <w:r w:rsidR="004411B5" w:rsidRPr="00BD3656">
        <w:rPr>
          <w:rFonts w:ascii="Arial" w:hAnsi="Arial" w:cs="Arial"/>
          <w:b/>
          <w:bCs/>
        </w:rPr>
        <w:t>april</w:t>
      </w:r>
      <w:r w:rsidRPr="00BD3656">
        <w:rPr>
          <w:rFonts w:ascii="Arial" w:hAnsi="Arial" w:cs="Arial"/>
          <w:b/>
          <w:bCs/>
        </w:rPr>
        <w:t xml:space="preserve"> </w:t>
      </w:r>
      <w:r w:rsidR="004411B5" w:rsidRPr="00BD3656">
        <w:rPr>
          <w:rFonts w:ascii="Arial" w:hAnsi="Arial" w:cs="Arial"/>
          <w:b/>
          <w:bCs/>
        </w:rPr>
        <w:t>–</w:t>
      </w:r>
      <w:r w:rsidRPr="00BD3656">
        <w:rPr>
          <w:rFonts w:ascii="Arial" w:hAnsi="Arial" w:cs="Arial"/>
          <w:b/>
          <w:bCs/>
        </w:rPr>
        <w:t xml:space="preserve"> Op</w:t>
      </w:r>
      <w:r w:rsidR="004411B5" w:rsidRPr="00BD3656">
        <w:rPr>
          <w:rFonts w:ascii="Arial" w:hAnsi="Arial" w:cs="Arial"/>
          <w:b/>
          <w:bCs/>
        </w:rPr>
        <w:t xml:space="preserve"> 28 en 29 augustus</w:t>
      </w:r>
      <w:r w:rsidR="00BD3656" w:rsidRPr="00BD3656">
        <w:rPr>
          <w:rFonts w:ascii="Arial" w:hAnsi="Arial" w:cs="Arial"/>
          <w:b/>
          <w:bCs/>
        </w:rPr>
        <w:t xml:space="preserve"> 2021</w:t>
      </w:r>
      <w:r w:rsidRPr="00BD3656">
        <w:rPr>
          <w:rFonts w:ascii="Arial" w:hAnsi="Arial" w:cs="Arial"/>
          <w:b/>
          <w:bCs/>
        </w:rPr>
        <w:t xml:space="preserve"> vindt de MIVA-collecte </w:t>
      </w:r>
      <w:r w:rsidR="00BD3656" w:rsidRPr="00BD3656">
        <w:rPr>
          <w:rFonts w:ascii="Arial" w:hAnsi="Arial" w:cs="Arial"/>
          <w:b/>
          <w:bCs/>
        </w:rPr>
        <w:t xml:space="preserve">plaats </w:t>
      </w:r>
      <w:r w:rsidRPr="00BD3656">
        <w:rPr>
          <w:rFonts w:ascii="Arial" w:hAnsi="Arial" w:cs="Arial"/>
          <w:b/>
          <w:bCs/>
        </w:rPr>
        <w:t xml:space="preserve">in de katholieke kerken. Dit jaar </w:t>
      </w:r>
      <w:r w:rsidR="00FD44A7" w:rsidRPr="00BD3656">
        <w:rPr>
          <w:rFonts w:ascii="Arial" w:hAnsi="Arial" w:cs="Arial"/>
          <w:b/>
          <w:bCs/>
        </w:rPr>
        <w:t>vraagt</w:t>
      </w:r>
      <w:r w:rsidR="00BD3656" w:rsidRPr="00BD3656">
        <w:rPr>
          <w:rFonts w:ascii="Arial" w:hAnsi="Arial" w:cs="Arial"/>
          <w:b/>
          <w:bCs/>
        </w:rPr>
        <w:t xml:space="preserve"> stichting</w:t>
      </w:r>
      <w:r w:rsidR="00FD44A7" w:rsidRPr="00BD3656">
        <w:rPr>
          <w:rFonts w:ascii="Arial" w:hAnsi="Arial" w:cs="Arial"/>
          <w:b/>
          <w:bCs/>
        </w:rPr>
        <w:t xml:space="preserve"> MIVA aandacht voor de medische zorg van de meest kwetsbaren in Kenia.</w:t>
      </w:r>
    </w:p>
    <w:p w14:paraId="46D70124" w14:textId="22AF931A" w:rsidR="00BD57B2" w:rsidRPr="00BD3656" w:rsidRDefault="00BD57B2" w:rsidP="00BD3656">
      <w:pPr>
        <w:pStyle w:val="Geenafstand"/>
        <w:spacing w:line="276" w:lineRule="auto"/>
        <w:rPr>
          <w:rFonts w:ascii="Arial" w:hAnsi="Arial" w:cs="Arial"/>
          <w:b/>
          <w:color w:val="E30613"/>
        </w:rPr>
      </w:pPr>
      <w:r w:rsidRPr="00BD3656">
        <w:rPr>
          <w:rFonts w:ascii="Arial" w:hAnsi="Arial" w:cs="Arial"/>
          <w:b/>
          <w:color w:val="E30613"/>
        </w:rPr>
        <w:t xml:space="preserve">De bestemming van </w:t>
      </w:r>
      <w:r w:rsidR="007874D7" w:rsidRPr="00BD3656">
        <w:rPr>
          <w:rFonts w:ascii="Arial" w:hAnsi="Arial" w:cs="Arial"/>
          <w:b/>
          <w:color w:val="E30613"/>
        </w:rPr>
        <w:t>p</w:t>
      </w:r>
      <w:r w:rsidRPr="00BD3656">
        <w:rPr>
          <w:rFonts w:ascii="Arial" w:hAnsi="Arial" w:cs="Arial"/>
          <w:b/>
          <w:color w:val="E30613"/>
        </w:rPr>
        <w:t>ionier Duncan</w:t>
      </w:r>
    </w:p>
    <w:p w14:paraId="32EC9E7A" w14:textId="39202748" w:rsidR="00FD44A7" w:rsidRPr="00BD3656" w:rsidRDefault="00FD44A7" w:rsidP="00BD3656">
      <w:pPr>
        <w:rPr>
          <w:rFonts w:ascii="Arial" w:hAnsi="Arial" w:cs="Arial"/>
          <w:bCs/>
        </w:rPr>
      </w:pPr>
      <w:r w:rsidRPr="00BD3656">
        <w:rPr>
          <w:rFonts w:ascii="Arial" w:hAnsi="Arial" w:cs="Arial"/>
          <w:bCs/>
        </w:rPr>
        <w:t xml:space="preserve">Duncan is 41 jaar. Hij is directeur van een gezondheidscentrum in </w:t>
      </w:r>
      <w:proofErr w:type="spellStart"/>
      <w:r w:rsidRPr="00BD3656">
        <w:rPr>
          <w:rFonts w:ascii="Arial" w:hAnsi="Arial" w:cs="Arial"/>
          <w:bCs/>
        </w:rPr>
        <w:t>Kajiado</w:t>
      </w:r>
      <w:proofErr w:type="spellEnd"/>
      <w:r w:rsidRPr="00BD3656">
        <w:rPr>
          <w:rFonts w:ascii="Arial" w:hAnsi="Arial" w:cs="Arial"/>
          <w:bCs/>
        </w:rPr>
        <w:t xml:space="preserve">, Kenia. Opgezet in 1979 om kinderen met een handicap te helpen. Inmiddels uitgegroeid tot een centrum met een kliniek en een school. </w:t>
      </w:r>
      <w:r w:rsidRPr="00BD3656">
        <w:rPr>
          <w:rFonts w:ascii="Arial" w:hAnsi="Arial" w:cs="Arial"/>
        </w:rPr>
        <w:t xml:space="preserve">Een auto is onmisbaar voor Duncan. Duncan: “Het is belangrijk om mensen te blijven bezoeken. Juist in de afgelegen gebieden. </w:t>
      </w:r>
      <w:r w:rsidRPr="00BD3656">
        <w:rPr>
          <w:rFonts w:ascii="Arial" w:hAnsi="Arial" w:cs="Arial"/>
          <w:bCs/>
        </w:rPr>
        <w:t xml:space="preserve">Vervoer is daarbij onmisbaar.” </w:t>
      </w:r>
    </w:p>
    <w:p w14:paraId="2420F505" w14:textId="56A87B9D" w:rsidR="00BD57B2" w:rsidRPr="00BD3656" w:rsidRDefault="00BD57B2" w:rsidP="00BD3656">
      <w:pPr>
        <w:pStyle w:val="Geenafstand"/>
        <w:spacing w:line="276" w:lineRule="auto"/>
        <w:rPr>
          <w:rFonts w:ascii="Arial" w:hAnsi="Arial" w:cs="Arial"/>
          <w:b/>
          <w:color w:val="E30613"/>
        </w:rPr>
      </w:pPr>
      <w:r w:rsidRPr="00BD3656">
        <w:rPr>
          <w:rFonts w:ascii="Arial" w:hAnsi="Arial" w:cs="Arial"/>
          <w:b/>
          <w:color w:val="E30613"/>
        </w:rPr>
        <w:t xml:space="preserve">Hulp gericht op de toekomst </w:t>
      </w:r>
    </w:p>
    <w:p w14:paraId="75733686" w14:textId="69273B52" w:rsidR="00BD57B2" w:rsidRPr="00BD3656" w:rsidRDefault="00FD44A7" w:rsidP="00BD3656">
      <w:pPr>
        <w:rPr>
          <w:rFonts w:ascii="Arial" w:hAnsi="Arial" w:cs="Arial"/>
        </w:rPr>
      </w:pPr>
      <w:r w:rsidRPr="00BD3656">
        <w:rPr>
          <w:rFonts w:ascii="Arial" w:hAnsi="Arial" w:cs="Arial"/>
        </w:rPr>
        <w:t xml:space="preserve">Duncan: </w:t>
      </w:r>
      <w:r w:rsidR="00DC7D41" w:rsidRPr="00BD3656">
        <w:rPr>
          <w:rFonts w:ascii="Arial" w:hAnsi="Arial" w:cs="Arial"/>
        </w:rPr>
        <w:t xml:space="preserve">“Er is een volledige kliniek voor basiszorg, kraamzorg en </w:t>
      </w:r>
      <w:proofErr w:type="spellStart"/>
      <w:r w:rsidR="00DC7D41" w:rsidRPr="00BD3656">
        <w:rPr>
          <w:rFonts w:ascii="Arial" w:hAnsi="Arial" w:cs="Arial"/>
        </w:rPr>
        <w:t>oogzorg</w:t>
      </w:r>
      <w:proofErr w:type="spellEnd"/>
      <w:r w:rsidR="00DC7D41" w:rsidRPr="00BD3656">
        <w:rPr>
          <w:rFonts w:ascii="Arial" w:hAnsi="Arial" w:cs="Arial"/>
        </w:rPr>
        <w:t>. Daarnaast geven we fysiotherapie en maken we protheses en hulpmiddelen op de orthopedische afdeling</w:t>
      </w:r>
      <w:r w:rsidR="00033D09" w:rsidRPr="00BD3656">
        <w:rPr>
          <w:rFonts w:ascii="Arial" w:hAnsi="Arial" w:cs="Arial"/>
        </w:rPr>
        <w:t>.”</w:t>
      </w:r>
      <w:r w:rsidR="00DC7D41" w:rsidRPr="00BD3656">
        <w:rPr>
          <w:rFonts w:ascii="Arial" w:hAnsi="Arial" w:cs="Arial"/>
        </w:rPr>
        <w:t xml:space="preserve"> Buiten </w:t>
      </w:r>
      <w:r w:rsidR="00BD57B2" w:rsidRPr="00BD3656">
        <w:rPr>
          <w:rFonts w:ascii="Arial" w:hAnsi="Arial" w:cs="Arial"/>
        </w:rPr>
        <w:t xml:space="preserve">de kliniek loopt een sociaal programma. Specialisten gaan langs bij ouders, op zoek naar kinderen die er baat bij hebben als ze worden opgenomen in het centrum. </w:t>
      </w:r>
      <w:r w:rsidR="00492BB7" w:rsidRPr="00BD3656">
        <w:rPr>
          <w:rFonts w:ascii="Arial" w:hAnsi="Arial" w:cs="Arial"/>
        </w:rPr>
        <w:t>“</w:t>
      </w:r>
      <w:r w:rsidR="00BD57B2" w:rsidRPr="00BD3656">
        <w:rPr>
          <w:rFonts w:ascii="Arial" w:hAnsi="Arial" w:cs="Arial"/>
        </w:rPr>
        <w:t>Wij willen niet alleen het kind helpen, maar ook de ouders. Zorgen dat zij een inkomen hebben. Dan heeft het kind een goede plek om naar terug te gaan als het geholpen is in ons centrum.”</w:t>
      </w:r>
    </w:p>
    <w:p w14:paraId="6619C9D8" w14:textId="76758423" w:rsidR="00BD57B2" w:rsidRPr="00BD3656" w:rsidRDefault="00DC7D41" w:rsidP="00BD3656">
      <w:pPr>
        <w:pStyle w:val="Geenafstand"/>
        <w:spacing w:line="276" w:lineRule="auto"/>
        <w:rPr>
          <w:rFonts w:ascii="Arial" w:hAnsi="Arial" w:cs="Arial"/>
          <w:b/>
          <w:bCs/>
          <w:color w:val="E30613"/>
        </w:rPr>
      </w:pPr>
      <w:r w:rsidRPr="00BD3656">
        <w:rPr>
          <w:rFonts w:ascii="Arial" w:hAnsi="Arial" w:cs="Arial"/>
          <w:b/>
          <w:bCs/>
          <w:color w:val="E30613"/>
        </w:rPr>
        <w:t xml:space="preserve">Auto onmisbaar </w:t>
      </w:r>
    </w:p>
    <w:p w14:paraId="6AADAAF9" w14:textId="7E1D4D5A" w:rsidR="00DC7D41" w:rsidRPr="00BD3656" w:rsidRDefault="00DC7D41" w:rsidP="00BD3656">
      <w:pPr>
        <w:rPr>
          <w:rFonts w:ascii="Arial" w:hAnsi="Arial" w:cs="Arial"/>
        </w:rPr>
      </w:pPr>
      <w:proofErr w:type="spellStart"/>
      <w:r w:rsidRPr="00BD3656">
        <w:rPr>
          <w:rFonts w:ascii="Arial" w:hAnsi="Arial" w:cs="Arial"/>
        </w:rPr>
        <w:t>Kajiado</w:t>
      </w:r>
      <w:proofErr w:type="spellEnd"/>
      <w:r w:rsidRPr="00BD3656">
        <w:rPr>
          <w:rFonts w:ascii="Arial" w:hAnsi="Arial" w:cs="Arial"/>
        </w:rPr>
        <w:t xml:space="preserve"> </w:t>
      </w:r>
      <w:proofErr w:type="spellStart"/>
      <w:r w:rsidRPr="00BD3656">
        <w:rPr>
          <w:rFonts w:ascii="Arial" w:hAnsi="Arial" w:cs="Arial"/>
        </w:rPr>
        <w:t>County</w:t>
      </w:r>
      <w:proofErr w:type="spellEnd"/>
      <w:r w:rsidRPr="00BD3656">
        <w:rPr>
          <w:rFonts w:ascii="Arial" w:hAnsi="Arial" w:cs="Arial"/>
        </w:rPr>
        <w:t xml:space="preserve"> is een ruig gebied dat 22.000 vierkante kilometer groot is. Veel wegen zijn slecht. Maar het is te belangrijk om mensen te blijven bezoeken. Juist in de afgelegen gebieden. Daarom is een auto onmisbaar voor Duncan. </w:t>
      </w:r>
      <w:r w:rsidR="00BD3656" w:rsidRPr="00BD3656">
        <w:rPr>
          <w:rFonts w:ascii="Arial" w:hAnsi="Arial" w:cs="Arial"/>
        </w:rPr>
        <w:t xml:space="preserve">Duncan: </w:t>
      </w:r>
      <w:r w:rsidRPr="00BD3656">
        <w:rPr>
          <w:rFonts w:ascii="Arial" w:hAnsi="Arial" w:cs="Arial"/>
        </w:rPr>
        <w:t xml:space="preserve">“Het liefst wil ik nog veel meer mensen helpen. En tijdens de corona-pandemie kunnen we met de auto ook eten en beschermingsmiddelen brengen.” </w:t>
      </w:r>
    </w:p>
    <w:p w14:paraId="2C6A0710" w14:textId="3A7EFAF6" w:rsidR="00FD44A7" w:rsidRPr="00BD3656" w:rsidRDefault="00BD57B2" w:rsidP="00BD3656">
      <w:pPr>
        <w:pStyle w:val="introduction"/>
        <w:spacing w:line="276" w:lineRule="auto"/>
        <w:rPr>
          <w:b/>
          <w:color w:val="auto"/>
          <w:sz w:val="22"/>
          <w:szCs w:val="22"/>
        </w:rPr>
      </w:pPr>
      <w:r w:rsidRPr="00BD3656">
        <w:rPr>
          <w:b/>
          <w:color w:val="E30613"/>
          <w:sz w:val="22"/>
          <w:szCs w:val="22"/>
        </w:rPr>
        <w:t>Over MIVA</w:t>
      </w:r>
      <w:r w:rsidRPr="00BD3656">
        <w:rPr>
          <w:color w:val="FF0000"/>
          <w:sz w:val="22"/>
          <w:szCs w:val="22"/>
        </w:rPr>
        <w:br/>
      </w:r>
      <w:r w:rsidRPr="00BD3656">
        <w:rPr>
          <w:rStyle w:val="Zwaar"/>
          <w:b w:val="0"/>
          <w:bCs w:val="0"/>
          <w:color w:val="auto"/>
          <w:sz w:val="22"/>
          <w:szCs w:val="22"/>
        </w:rPr>
        <w:t>In veel landen zijn basisvoorzieningen als gezondheidszorg en onderwijs onbereikbaar voor de meest kwetsbaren. Gelukkig zijn er lokale mensen die zich inzetten om anderen te helpen.</w:t>
      </w:r>
      <w:r w:rsidRPr="00BD3656">
        <w:rPr>
          <w:b/>
          <w:bCs/>
          <w:color w:val="auto"/>
          <w:sz w:val="22"/>
          <w:szCs w:val="22"/>
        </w:rPr>
        <w:t xml:space="preserve"> </w:t>
      </w:r>
      <w:r w:rsidRPr="00BD3656">
        <w:rPr>
          <w:rStyle w:val="Zwaar"/>
          <w:b w:val="0"/>
          <w:bCs w:val="0"/>
          <w:color w:val="auto"/>
          <w:sz w:val="22"/>
          <w:szCs w:val="22"/>
        </w:rPr>
        <w:t>MIVA ondersteunt deze mensen met onmisbare vervoers- en communicatiemiddelen</w:t>
      </w:r>
      <w:r w:rsidRPr="00BD3656">
        <w:rPr>
          <w:b/>
          <w:bCs/>
          <w:color w:val="auto"/>
          <w:sz w:val="22"/>
          <w:szCs w:val="22"/>
        </w:rPr>
        <w:t>.</w:t>
      </w:r>
    </w:p>
    <w:p w14:paraId="294AE524" w14:textId="20CE7BA4" w:rsidR="004411B5" w:rsidRPr="00BD3656" w:rsidRDefault="004411B5" w:rsidP="00BD3656">
      <w:pPr>
        <w:pStyle w:val="introduction"/>
        <w:spacing w:line="276" w:lineRule="auto"/>
        <w:rPr>
          <w:b/>
          <w:color w:val="auto"/>
          <w:sz w:val="22"/>
          <w:szCs w:val="22"/>
        </w:rPr>
      </w:pPr>
      <w:r w:rsidRPr="00BD3656">
        <w:rPr>
          <w:b/>
          <w:color w:val="auto"/>
          <w:sz w:val="22"/>
          <w:szCs w:val="22"/>
        </w:rPr>
        <w:br/>
        <w:t>-------------------einde persbericht-----------------------</w:t>
      </w:r>
    </w:p>
    <w:p w14:paraId="78FE006D" w14:textId="63FD9651" w:rsidR="00BD57B2" w:rsidRPr="00BD3656" w:rsidRDefault="00BD57B2" w:rsidP="00BD3656">
      <w:pPr>
        <w:rPr>
          <w:rFonts w:ascii="Arial" w:eastAsiaTheme="minorEastAsia" w:hAnsi="Arial" w:cs="Arial"/>
          <w:bCs/>
          <w:noProof/>
          <w:lang w:eastAsia="nl-NL"/>
        </w:rPr>
      </w:pPr>
      <w:r w:rsidRPr="00BD3656">
        <w:rPr>
          <w:rFonts w:ascii="Arial" w:eastAsiaTheme="minorEastAsia" w:hAnsi="Arial" w:cs="Arial"/>
          <w:b/>
          <w:bCs/>
          <w:noProof/>
          <w:color w:val="E30613"/>
          <w:lang w:eastAsia="nl-NL"/>
        </w:rPr>
        <w:t>Meer informatie en beeldmateriaal</w:t>
      </w:r>
      <w:r w:rsidRPr="00BD3656">
        <w:rPr>
          <w:rFonts w:ascii="Arial" w:eastAsiaTheme="minorEastAsia" w:hAnsi="Arial" w:cs="Arial"/>
          <w:b/>
          <w:bCs/>
          <w:noProof/>
          <w:color w:val="FF0000"/>
          <w:lang w:eastAsia="nl-NL"/>
        </w:rPr>
        <w:br/>
      </w:r>
      <w:r w:rsidRPr="00BD3656">
        <w:rPr>
          <w:rStyle w:val="Hyperlink"/>
          <w:rFonts w:ascii="Arial" w:hAnsi="Arial" w:cs="Arial"/>
          <w:bCs/>
          <w:color w:val="auto"/>
          <w:u w:val="none"/>
        </w:rPr>
        <w:t xml:space="preserve">Kijk op </w:t>
      </w:r>
      <w:hyperlink r:id="rId5" w:history="1">
        <w:r w:rsidR="004411B5" w:rsidRPr="00BD3656">
          <w:rPr>
            <w:rStyle w:val="Hyperlink"/>
            <w:rFonts w:ascii="Arial" w:hAnsi="Arial" w:cs="Arial"/>
            <w:bCs/>
          </w:rPr>
          <w:t>www.miva.nl/collecte-2021</w:t>
        </w:r>
      </w:hyperlink>
      <w:r w:rsidR="004411B5" w:rsidRPr="00BD3656">
        <w:rPr>
          <w:rStyle w:val="Hyperlink"/>
          <w:rFonts w:ascii="Arial" w:hAnsi="Arial" w:cs="Arial"/>
          <w:bCs/>
          <w:color w:val="auto"/>
          <w:u w:val="none"/>
        </w:rPr>
        <w:t xml:space="preserve"> </w:t>
      </w:r>
      <w:r w:rsidRPr="00BD3656">
        <w:rPr>
          <w:rFonts w:ascii="Arial" w:eastAsiaTheme="minorEastAsia" w:hAnsi="Arial" w:cs="Arial"/>
          <w:b/>
          <w:bCs/>
          <w:noProof/>
          <w:lang w:eastAsia="nl-NL"/>
        </w:rPr>
        <w:br/>
      </w:r>
      <w:r w:rsidRPr="00BD3656">
        <w:rPr>
          <w:rFonts w:ascii="Arial" w:eastAsiaTheme="minorEastAsia" w:hAnsi="Arial" w:cs="Arial"/>
          <w:bCs/>
          <w:noProof/>
          <w:lang w:eastAsia="nl-NL"/>
        </w:rPr>
        <w:t>Geertje van der Beele, Stichting MIVA</w:t>
      </w:r>
      <w:r w:rsidRPr="00BD3656">
        <w:rPr>
          <w:rFonts w:ascii="Arial" w:eastAsiaTheme="minorEastAsia" w:hAnsi="Arial" w:cs="Arial"/>
          <w:bCs/>
          <w:noProof/>
          <w:lang w:eastAsia="nl-NL"/>
        </w:rPr>
        <w:br/>
      </w:r>
      <w:r w:rsidRPr="00BD3656">
        <w:rPr>
          <w:rFonts w:ascii="Arial" w:eastAsiaTheme="minorEastAsia" w:hAnsi="Arial" w:cs="Arial"/>
          <w:noProof/>
          <w:lang w:eastAsia="nl-NL"/>
        </w:rPr>
        <w:t>E</w:t>
      </w:r>
      <w:r w:rsidRPr="00BD3656">
        <w:rPr>
          <w:rFonts w:ascii="Arial" w:eastAsiaTheme="minorEastAsia" w:hAnsi="Arial" w:cs="Arial"/>
          <w:noProof/>
          <w:lang w:eastAsia="nl-NL"/>
        </w:rPr>
        <w:tab/>
        <w:t>gvdbeele@miva.nl</w:t>
      </w:r>
      <w:r w:rsidRPr="00BD3656">
        <w:rPr>
          <w:rFonts w:ascii="Arial" w:eastAsiaTheme="minorEastAsia" w:hAnsi="Arial" w:cs="Arial"/>
          <w:noProof/>
          <w:lang w:eastAsia="nl-NL"/>
        </w:rPr>
        <w:br/>
        <w:t>T</w:t>
      </w:r>
      <w:r w:rsidRPr="00BD3656">
        <w:rPr>
          <w:rFonts w:ascii="Arial" w:eastAsiaTheme="minorEastAsia" w:hAnsi="Arial" w:cs="Arial"/>
          <w:noProof/>
          <w:lang w:eastAsia="nl-NL"/>
        </w:rPr>
        <w:tab/>
        <w:t>+31 (0)76 521 71 50</w:t>
      </w:r>
    </w:p>
    <w:sectPr w:rsidR="00BD57B2" w:rsidRPr="00BD3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B2"/>
    <w:rsid w:val="00033D09"/>
    <w:rsid w:val="004411B5"/>
    <w:rsid w:val="00492BB7"/>
    <w:rsid w:val="0067452F"/>
    <w:rsid w:val="006E46EA"/>
    <w:rsid w:val="007874D7"/>
    <w:rsid w:val="008125BF"/>
    <w:rsid w:val="00BD3656"/>
    <w:rsid w:val="00BD57B2"/>
    <w:rsid w:val="00DC7D41"/>
    <w:rsid w:val="00FD4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0A8C"/>
  <w15:chartTrackingRefBased/>
  <w15:docId w15:val="{37AF7C3A-533D-4DB6-BF2C-4C5BC313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57B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57B2"/>
    <w:rPr>
      <w:color w:val="0563C1" w:themeColor="hyperlink"/>
      <w:u w:val="single"/>
    </w:rPr>
  </w:style>
  <w:style w:type="paragraph" w:styleId="Geenafstand">
    <w:name w:val="No Spacing"/>
    <w:uiPriority w:val="1"/>
    <w:qFormat/>
    <w:rsid w:val="00BD57B2"/>
    <w:pPr>
      <w:spacing w:after="0" w:line="240" w:lineRule="auto"/>
    </w:pPr>
  </w:style>
  <w:style w:type="character" w:styleId="Zwaar">
    <w:name w:val="Strong"/>
    <w:basedOn w:val="Standaardalinea-lettertype"/>
    <w:uiPriority w:val="22"/>
    <w:qFormat/>
    <w:rsid w:val="00BD57B2"/>
    <w:rPr>
      <w:b/>
      <w:bCs/>
    </w:rPr>
  </w:style>
  <w:style w:type="paragraph" w:customStyle="1" w:styleId="introduction">
    <w:name w:val="introduction"/>
    <w:basedOn w:val="Standaard"/>
    <w:rsid w:val="00BD57B2"/>
    <w:pPr>
      <w:spacing w:before="240" w:after="240" w:line="450" w:lineRule="atLeast"/>
    </w:pPr>
    <w:rPr>
      <w:rFonts w:ascii="Arial" w:eastAsia="Times New Roman" w:hAnsi="Arial" w:cs="Arial"/>
      <w:color w:val="000000"/>
      <w:sz w:val="33"/>
      <w:szCs w:val="33"/>
      <w:lang w:eastAsia="nl-NL"/>
    </w:rPr>
  </w:style>
  <w:style w:type="character" w:styleId="Onopgelostemelding">
    <w:name w:val="Unresolved Mention"/>
    <w:basedOn w:val="Standaardalinea-lettertype"/>
    <w:uiPriority w:val="99"/>
    <w:semiHidden/>
    <w:unhideWhenUsed/>
    <w:rsid w:val="004411B5"/>
    <w:rPr>
      <w:color w:val="605E5C"/>
      <w:shd w:val="clear" w:color="auto" w:fill="E1DFDD"/>
    </w:rPr>
  </w:style>
  <w:style w:type="paragraph" w:styleId="Bijschrift">
    <w:name w:val="caption"/>
    <w:basedOn w:val="Standaard"/>
    <w:next w:val="Standaard"/>
    <w:uiPriority w:val="35"/>
    <w:unhideWhenUsed/>
    <w:qFormat/>
    <w:rsid w:val="008125BF"/>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va.nl/collecte-2021"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335</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Jaspers</dc:creator>
  <cp:keywords/>
  <dc:description/>
  <cp:lastModifiedBy>Geertje van der Beele</cp:lastModifiedBy>
  <cp:revision>5</cp:revision>
  <dcterms:created xsi:type="dcterms:W3CDTF">2021-03-31T06:48:00Z</dcterms:created>
  <dcterms:modified xsi:type="dcterms:W3CDTF">2021-04-06T15:32:00Z</dcterms:modified>
</cp:coreProperties>
</file>